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</w:t>
      </w:r>
    </w:p>
    <w:p>
      <w:pPr>
        <w:spacing w:line="580" w:lineRule="exact"/>
        <w:jc w:val="center"/>
        <w:rPr>
          <w:rFonts w:hint="eastAsia" w:ascii="方正小标宋_GBK" w:hAnsi="Times New Roman" w:eastAsia="方正小标宋_GBK" w:cs="Times New Roman"/>
          <w:bCs/>
          <w:sz w:val="32"/>
          <w:szCs w:val="32"/>
          <w:lang w:val="en-US" w:eastAsia="zh-CN"/>
        </w:rPr>
      </w:pPr>
      <w:r>
        <w:rPr>
          <w:rFonts w:hint="eastAsia" w:ascii="方正小标宋_GBK" w:hAnsi="Times New Roman" w:eastAsia="方正小标宋_GBK" w:cs="Times New Roman"/>
          <w:bCs/>
          <w:sz w:val="32"/>
          <w:szCs w:val="32"/>
          <w:lang w:val="en-US" w:eastAsia="zh-CN"/>
        </w:rPr>
        <w:t>西南大学本科毕业论文（设计）评分标准</w:t>
      </w:r>
    </w:p>
    <w:tbl>
      <w:tblPr>
        <w:tblStyle w:val="2"/>
        <w:tblW w:w="96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"/>
        <w:gridCol w:w="6300"/>
        <w:gridCol w:w="505"/>
        <w:gridCol w:w="505"/>
        <w:gridCol w:w="505"/>
        <w:gridCol w:w="505"/>
        <w:gridCol w:w="5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812" w:type="dxa"/>
            <w:vMerge w:val="restart"/>
            <w:shd w:val="clear" w:color="auto" w:fill="auto"/>
            <w:vAlign w:val="center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  <w:t>评 估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  <w:t>指 标</w:t>
            </w:r>
          </w:p>
        </w:tc>
        <w:tc>
          <w:tcPr>
            <w:tcW w:w="6300" w:type="dxa"/>
            <w:vMerge w:val="restart"/>
            <w:shd w:val="clear" w:color="auto" w:fill="auto"/>
            <w:noWrap/>
            <w:vAlign w:val="center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  <w:t>评估标准</w:t>
            </w:r>
          </w:p>
        </w:tc>
        <w:tc>
          <w:tcPr>
            <w:tcW w:w="2528" w:type="dxa"/>
            <w:gridSpan w:val="5"/>
            <w:shd w:val="clear" w:color="auto" w:fill="auto"/>
            <w:noWrap/>
            <w:vAlign w:val="center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  <w:t>成绩等级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812" w:type="dxa"/>
            <w:vMerge w:val="continue"/>
            <w:shd w:val="clear" w:color="auto" w:fill="auto"/>
            <w:vAlign w:val="center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1"/>
                <w:szCs w:val="21"/>
              </w:rPr>
            </w:pPr>
          </w:p>
        </w:tc>
        <w:tc>
          <w:tcPr>
            <w:tcW w:w="6300" w:type="dxa"/>
            <w:vMerge w:val="continue"/>
            <w:shd w:val="clear" w:color="auto" w:fill="auto"/>
            <w:vAlign w:val="center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1"/>
                <w:szCs w:val="21"/>
              </w:rPr>
            </w:pPr>
          </w:p>
        </w:tc>
        <w:tc>
          <w:tcPr>
            <w:tcW w:w="505" w:type="dxa"/>
            <w:shd w:val="clear" w:color="auto" w:fill="auto"/>
            <w:noWrap/>
            <w:vAlign w:val="center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优</w:t>
            </w:r>
          </w:p>
        </w:tc>
        <w:tc>
          <w:tcPr>
            <w:tcW w:w="505" w:type="dxa"/>
            <w:shd w:val="clear" w:color="auto" w:fill="auto"/>
            <w:noWrap/>
            <w:vAlign w:val="center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良</w:t>
            </w:r>
          </w:p>
        </w:tc>
        <w:tc>
          <w:tcPr>
            <w:tcW w:w="505" w:type="dxa"/>
            <w:shd w:val="clear" w:color="auto" w:fill="auto"/>
            <w:noWrap/>
            <w:vAlign w:val="center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中</w:t>
            </w:r>
          </w:p>
        </w:tc>
        <w:tc>
          <w:tcPr>
            <w:tcW w:w="505" w:type="dxa"/>
            <w:shd w:val="clear" w:color="auto" w:fill="auto"/>
            <w:noWrap/>
            <w:vAlign w:val="center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及</w:t>
            </w:r>
          </w:p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格</w:t>
            </w:r>
          </w:p>
        </w:tc>
        <w:tc>
          <w:tcPr>
            <w:tcW w:w="508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不</w:t>
            </w:r>
          </w:p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及</w:t>
            </w:r>
          </w:p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812" w:type="dxa"/>
            <w:vMerge w:val="restart"/>
            <w:shd w:val="clear" w:color="auto" w:fill="auto"/>
            <w:vAlign w:val="center"/>
          </w:tcPr>
          <w:p>
            <w:pPr>
              <w:spacing w:line="440" w:lineRule="exact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论文（设计）选题</w:t>
            </w:r>
          </w:p>
        </w:tc>
        <w:tc>
          <w:tcPr>
            <w:tcW w:w="6300" w:type="dxa"/>
            <w:shd w:val="clear" w:color="auto" w:fill="auto"/>
          </w:tcPr>
          <w:p>
            <w:pPr>
              <w:spacing w:line="44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选题与专业紧密结合，符合专业培养目标，体现专业水平、综合训练和个性化选择的要求</w:t>
            </w:r>
          </w:p>
        </w:tc>
        <w:tc>
          <w:tcPr>
            <w:tcW w:w="505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  <w:tc>
          <w:tcPr>
            <w:tcW w:w="505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  <w:tc>
          <w:tcPr>
            <w:tcW w:w="505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  <w:tc>
          <w:tcPr>
            <w:tcW w:w="505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  <w:tc>
          <w:tcPr>
            <w:tcW w:w="508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12" w:type="dxa"/>
            <w:vMerge w:val="continue"/>
            <w:shd w:val="clear" w:color="auto" w:fill="auto"/>
          </w:tcPr>
          <w:p>
            <w:pPr>
              <w:spacing w:line="44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</w:p>
        </w:tc>
        <w:tc>
          <w:tcPr>
            <w:tcW w:w="6300" w:type="dxa"/>
            <w:shd w:val="clear" w:color="auto" w:fill="auto"/>
          </w:tcPr>
          <w:p>
            <w:pPr>
              <w:spacing w:line="44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选题能体现与科技发展、社会需求、生产实际相结合，具有综合性、实用性和创新性</w:t>
            </w:r>
          </w:p>
        </w:tc>
        <w:tc>
          <w:tcPr>
            <w:tcW w:w="505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  <w:tc>
          <w:tcPr>
            <w:tcW w:w="505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  <w:tc>
          <w:tcPr>
            <w:tcW w:w="505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  <w:tc>
          <w:tcPr>
            <w:tcW w:w="505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  <w:tc>
          <w:tcPr>
            <w:tcW w:w="508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  <w:jc w:val="center"/>
        </w:trPr>
        <w:tc>
          <w:tcPr>
            <w:tcW w:w="812" w:type="dxa"/>
            <w:vMerge w:val="continue"/>
            <w:shd w:val="clear" w:color="auto" w:fill="auto"/>
          </w:tcPr>
          <w:p>
            <w:pPr>
              <w:spacing w:line="44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</w:p>
        </w:tc>
        <w:tc>
          <w:tcPr>
            <w:tcW w:w="6300" w:type="dxa"/>
            <w:shd w:val="clear" w:color="auto" w:fill="auto"/>
          </w:tcPr>
          <w:p>
            <w:pPr>
              <w:spacing w:line="44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选题深度、广度和难度适当，工作量适当，符合学生实际情况</w:t>
            </w:r>
          </w:p>
        </w:tc>
        <w:tc>
          <w:tcPr>
            <w:tcW w:w="505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  <w:tc>
          <w:tcPr>
            <w:tcW w:w="505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  <w:tc>
          <w:tcPr>
            <w:tcW w:w="505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  <w:tc>
          <w:tcPr>
            <w:tcW w:w="505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  <w:tc>
          <w:tcPr>
            <w:tcW w:w="508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  <w:jc w:val="center"/>
        </w:trPr>
        <w:tc>
          <w:tcPr>
            <w:tcW w:w="812" w:type="dxa"/>
            <w:vMerge w:val="restart"/>
            <w:shd w:val="clear" w:color="auto" w:fill="auto"/>
            <w:vAlign w:val="center"/>
          </w:tcPr>
          <w:p>
            <w:pPr>
              <w:spacing w:line="440" w:lineRule="exact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能力态度</w:t>
            </w:r>
          </w:p>
        </w:tc>
        <w:tc>
          <w:tcPr>
            <w:tcW w:w="6300" w:type="dxa"/>
            <w:shd w:val="clear" w:color="auto" w:fill="auto"/>
          </w:tcPr>
          <w:p>
            <w:pPr>
              <w:spacing w:line="44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毕业论文（设计）能体现出学生具有一定的文献检索、分析及应用能力，能够掌握国内外的最新研究动态，参考文献引用准确、恰当</w:t>
            </w:r>
          </w:p>
        </w:tc>
        <w:tc>
          <w:tcPr>
            <w:tcW w:w="505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  <w:tc>
          <w:tcPr>
            <w:tcW w:w="505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  <w:tc>
          <w:tcPr>
            <w:tcW w:w="505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  <w:tc>
          <w:tcPr>
            <w:tcW w:w="505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  <w:tc>
          <w:tcPr>
            <w:tcW w:w="508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  <w:jc w:val="center"/>
        </w:trPr>
        <w:tc>
          <w:tcPr>
            <w:tcW w:w="812" w:type="dxa"/>
            <w:vMerge w:val="continue"/>
            <w:shd w:val="clear" w:color="auto" w:fill="auto"/>
          </w:tcPr>
          <w:p>
            <w:pPr>
              <w:spacing w:line="44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</w:p>
        </w:tc>
        <w:tc>
          <w:tcPr>
            <w:tcW w:w="6300" w:type="dxa"/>
            <w:shd w:val="clear" w:color="auto" w:fill="auto"/>
          </w:tcPr>
          <w:p>
            <w:pPr>
              <w:spacing w:line="44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研究（设计）内容安排合理，研究（设计）方案科学，理论研究或实验（设计）方法得当，数据及研究（设计）结果准确合理</w:t>
            </w:r>
          </w:p>
        </w:tc>
        <w:tc>
          <w:tcPr>
            <w:tcW w:w="505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  <w:tc>
          <w:tcPr>
            <w:tcW w:w="505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  <w:tc>
          <w:tcPr>
            <w:tcW w:w="505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  <w:tc>
          <w:tcPr>
            <w:tcW w:w="505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  <w:tc>
          <w:tcPr>
            <w:tcW w:w="508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12" w:type="dxa"/>
            <w:vMerge w:val="continue"/>
            <w:shd w:val="clear" w:color="auto" w:fill="auto"/>
          </w:tcPr>
          <w:p>
            <w:pPr>
              <w:spacing w:line="44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</w:p>
        </w:tc>
        <w:tc>
          <w:tcPr>
            <w:tcW w:w="6300" w:type="dxa"/>
            <w:shd w:val="clear" w:color="auto" w:fill="auto"/>
          </w:tcPr>
          <w:p>
            <w:pPr>
              <w:spacing w:line="44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工作努力，作风严谨，遵守纪律；能按期圆满完成毕业论文（设计）工作任务</w:t>
            </w:r>
          </w:p>
        </w:tc>
        <w:tc>
          <w:tcPr>
            <w:tcW w:w="505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  <w:tc>
          <w:tcPr>
            <w:tcW w:w="505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  <w:tc>
          <w:tcPr>
            <w:tcW w:w="505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  <w:tc>
          <w:tcPr>
            <w:tcW w:w="505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  <w:tc>
          <w:tcPr>
            <w:tcW w:w="508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  <w:jc w:val="center"/>
        </w:trPr>
        <w:tc>
          <w:tcPr>
            <w:tcW w:w="812" w:type="dxa"/>
            <w:vMerge w:val="restart"/>
            <w:shd w:val="clear" w:color="auto" w:fill="auto"/>
            <w:vAlign w:val="center"/>
          </w:tcPr>
          <w:p>
            <w:pPr>
              <w:spacing w:line="440" w:lineRule="exact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质量水平</w:t>
            </w:r>
          </w:p>
        </w:tc>
        <w:tc>
          <w:tcPr>
            <w:tcW w:w="6300" w:type="dxa"/>
            <w:shd w:val="clear" w:color="auto" w:fill="auto"/>
          </w:tcPr>
          <w:p>
            <w:pPr>
              <w:spacing w:line="44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主题突出，理论依据充分，论证分析（设计思路）严密、合理，结论明确，能综合运用知识，具有一定的理论价值和应用价值</w:t>
            </w:r>
          </w:p>
        </w:tc>
        <w:tc>
          <w:tcPr>
            <w:tcW w:w="505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  <w:tc>
          <w:tcPr>
            <w:tcW w:w="505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  <w:tc>
          <w:tcPr>
            <w:tcW w:w="505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  <w:tc>
          <w:tcPr>
            <w:tcW w:w="505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  <w:tc>
          <w:tcPr>
            <w:tcW w:w="508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812" w:type="dxa"/>
            <w:vMerge w:val="continue"/>
            <w:shd w:val="clear" w:color="auto" w:fill="auto"/>
          </w:tcPr>
          <w:p>
            <w:pPr>
              <w:spacing w:line="44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</w:p>
        </w:tc>
        <w:tc>
          <w:tcPr>
            <w:tcW w:w="6300" w:type="dxa"/>
            <w:shd w:val="clear" w:color="auto" w:fill="auto"/>
          </w:tcPr>
          <w:p>
            <w:pPr>
              <w:spacing w:line="44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毕业论文（设计）结构严谨，层次分明，逻辑清晰，有较强分析概括（设计）能力。文字应用能力强，中文及外文表达正确</w:t>
            </w:r>
          </w:p>
        </w:tc>
        <w:tc>
          <w:tcPr>
            <w:tcW w:w="505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  <w:tc>
          <w:tcPr>
            <w:tcW w:w="505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  <w:tc>
          <w:tcPr>
            <w:tcW w:w="505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  <w:tc>
          <w:tcPr>
            <w:tcW w:w="505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  <w:tc>
          <w:tcPr>
            <w:tcW w:w="508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812" w:type="dxa"/>
            <w:vMerge w:val="continue"/>
            <w:shd w:val="clear" w:color="auto" w:fill="auto"/>
          </w:tcPr>
          <w:p>
            <w:pPr>
              <w:spacing w:line="44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</w:p>
        </w:tc>
        <w:tc>
          <w:tcPr>
            <w:tcW w:w="6300" w:type="dxa"/>
            <w:shd w:val="clear" w:color="auto" w:fill="auto"/>
          </w:tcPr>
          <w:p>
            <w:pPr>
              <w:spacing w:line="44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文字表达能力强、书写工整，内容排版、参考文献、打印装订等格式规范，符合学校有关规定</w:t>
            </w:r>
          </w:p>
        </w:tc>
        <w:tc>
          <w:tcPr>
            <w:tcW w:w="505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  <w:tc>
          <w:tcPr>
            <w:tcW w:w="505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  <w:tc>
          <w:tcPr>
            <w:tcW w:w="505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  <w:tc>
          <w:tcPr>
            <w:tcW w:w="505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  <w:tc>
          <w:tcPr>
            <w:tcW w:w="508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7112" w:type="dxa"/>
            <w:gridSpan w:val="2"/>
            <w:shd w:val="clear" w:color="auto" w:fill="auto"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b/>
                <w:bCs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  <w:t>总体意见</w:t>
            </w:r>
          </w:p>
        </w:tc>
        <w:tc>
          <w:tcPr>
            <w:tcW w:w="505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  <w:tc>
          <w:tcPr>
            <w:tcW w:w="505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  <w:tc>
          <w:tcPr>
            <w:tcW w:w="505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  <w:tc>
          <w:tcPr>
            <w:tcW w:w="505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  <w:tc>
          <w:tcPr>
            <w:tcW w:w="508" w:type="dxa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9" w:hRule="atLeast"/>
          <w:jc w:val="center"/>
        </w:trPr>
        <w:tc>
          <w:tcPr>
            <w:tcW w:w="9640" w:type="dxa"/>
            <w:gridSpan w:val="7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 xml:space="preserve">存在问题及整改意见： 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9640" w:type="dxa"/>
            <w:gridSpan w:val="7"/>
            <w:shd w:val="clear" w:color="auto" w:fill="auto"/>
            <w:noWrap/>
          </w:tcPr>
          <w:p>
            <w:pPr>
              <w:spacing w:line="58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说明：本表成绩评定分优、良、中、及格、不及格五个等级，评估标准是针对各指标优秀标准制定的。</w:t>
            </w:r>
          </w:p>
        </w:tc>
      </w:tr>
    </w:tbl>
    <w:p>
      <w:pPr>
        <w:rPr>
          <w:rFonts w:hint="default"/>
          <w:lang w:val="en-US" w:eastAsia="zh-CN"/>
        </w:rPr>
      </w:pPr>
    </w:p>
    <w:sectPr>
      <w:pgSz w:w="11906" w:h="16838"/>
      <w:pgMar w:top="1134" w:right="1800" w:bottom="1134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B0E3DDB-63B3-4B20-A212-245BAE69DF3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48BCE82-44E5-4BEA-BC6F-AC0312D871B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D8FA468-D274-4DE6-84D1-9A51DE6BA1E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8AC6A5F-F836-4202-A88A-C84DC6B26657}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5" w:fontKey="{F602434F-BA3F-4818-B39D-248231D1B47C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  <w:embedRegular r:id="rId6" w:fontKey="{56612ADA-17F6-4C51-B122-A92862C2E9F9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5EEAB975-DBE5-4393-A87E-55714A4115C2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A77D1263-4BA6-4184-9FC6-76C088D15A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DE5156"/>
    <w:rsid w:val="7ADE5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2021-04-24T13:19:00Z</dcterms:created>
  <dc:creator>谭觅食</dc:creator>
  <cp:lastModifiedBy>谭觅食</cp:lastModifiedBy>
  <dcterms:modified xsi:type="dcterms:W3CDTF">2021-04-24T13:26:43Z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DCB4886F8B7644CAA6DFA39990955BE2</vt:lpwstr>
  </property>
  <property fmtid="{D5CDD505-2E9C-101B-9397-08002B2CF9AE}" pid="4" name="KSOSaveFontToCloudKey">
    <vt:lpwstr>240882203_embed</vt:lpwstr>
  </property>
</Properties>
</file>